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527" w:rsidRPr="004210FC" w:rsidRDefault="00BF7527" w:rsidP="00BF7527">
      <w:pPr>
        <w:tabs>
          <w:tab w:val="left" w:pos="6375"/>
        </w:tabs>
        <w:jc w:val="center"/>
        <w:rPr>
          <w:b/>
          <w:szCs w:val="20"/>
          <w:lang w:val="ru-RU"/>
        </w:rPr>
      </w:pPr>
      <w:r w:rsidRPr="004210FC">
        <w:rPr>
          <w:b/>
          <w:szCs w:val="20"/>
          <w:lang w:val="ru-RU"/>
        </w:rPr>
        <w:t>Программа</w:t>
      </w:r>
    </w:p>
    <w:p w:rsidR="00BF7527" w:rsidRPr="004210FC" w:rsidRDefault="00BF7527" w:rsidP="00BF7527">
      <w:pPr>
        <w:tabs>
          <w:tab w:val="left" w:pos="6375"/>
        </w:tabs>
        <w:jc w:val="center"/>
        <w:rPr>
          <w:b/>
          <w:szCs w:val="20"/>
          <w:lang w:val="ru-RU"/>
        </w:rPr>
      </w:pPr>
      <w:r w:rsidRPr="004210FC">
        <w:rPr>
          <w:b/>
          <w:szCs w:val="20"/>
          <w:lang w:val="ru-RU"/>
        </w:rPr>
        <w:t>деловой международной миссии для малых и средних предприятий в Италию</w:t>
      </w:r>
    </w:p>
    <w:p w:rsidR="00BF7527" w:rsidRPr="004210FC" w:rsidRDefault="00BF7527" w:rsidP="00FE6C97">
      <w:pPr>
        <w:tabs>
          <w:tab w:val="left" w:pos="6375"/>
        </w:tabs>
        <w:jc w:val="center"/>
        <w:rPr>
          <w:b/>
          <w:szCs w:val="20"/>
          <w:lang w:val="ru-RU"/>
        </w:rPr>
      </w:pPr>
      <w:r w:rsidRPr="004210FC">
        <w:rPr>
          <w:b/>
          <w:szCs w:val="20"/>
          <w:lang w:val="ru-RU"/>
        </w:rPr>
        <w:t>(г. Катания о. Сицилия, 08-12 декабря 2014)</w:t>
      </w:r>
      <w:r w:rsidR="00FE6C97" w:rsidRPr="004210FC">
        <w:rPr>
          <w:i/>
          <w:szCs w:val="20"/>
          <w:lang w:val="ru-RU"/>
        </w:rPr>
        <w:t xml:space="preserve"> (проект)</w:t>
      </w:r>
    </w:p>
    <w:tbl>
      <w:tblPr>
        <w:tblpPr w:leftFromText="180" w:rightFromText="180" w:vertAnchor="text" w:horzAnchor="margin" w:tblpY="3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646"/>
        <w:gridCol w:w="7284"/>
      </w:tblGrid>
      <w:tr w:rsidR="00BF7527" w:rsidRPr="004210FC" w:rsidTr="00FE6C97">
        <w:trPr>
          <w:trHeight w:val="416"/>
        </w:trPr>
        <w:tc>
          <w:tcPr>
            <w:tcW w:w="1555" w:type="dxa"/>
          </w:tcPr>
          <w:p w:rsidR="00BF7527" w:rsidRPr="004210FC" w:rsidRDefault="00BF7527" w:rsidP="00BF7527">
            <w:pPr>
              <w:tabs>
                <w:tab w:val="left" w:pos="6375"/>
              </w:tabs>
              <w:rPr>
                <w:b/>
                <w:szCs w:val="20"/>
                <w:lang w:val="ru-RU"/>
              </w:rPr>
            </w:pPr>
            <w:r w:rsidRPr="004210FC">
              <w:rPr>
                <w:b/>
                <w:szCs w:val="20"/>
                <w:lang w:val="ru-RU"/>
              </w:rPr>
              <w:t>Дата</w:t>
            </w:r>
          </w:p>
        </w:tc>
        <w:tc>
          <w:tcPr>
            <w:tcW w:w="1646" w:type="dxa"/>
          </w:tcPr>
          <w:p w:rsidR="00BF7527" w:rsidRPr="004210FC" w:rsidRDefault="00BF7527" w:rsidP="00BF7527">
            <w:pPr>
              <w:tabs>
                <w:tab w:val="left" w:pos="6375"/>
              </w:tabs>
              <w:rPr>
                <w:b/>
                <w:szCs w:val="20"/>
                <w:lang w:val="ru-RU"/>
              </w:rPr>
            </w:pPr>
            <w:r w:rsidRPr="004210FC">
              <w:rPr>
                <w:b/>
                <w:szCs w:val="20"/>
                <w:lang w:val="ru-RU"/>
              </w:rPr>
              <w:t>Место проведения</w:t>
            </w:r>
          </w:p>
        </w:tc>
        <w:tc>
          <w:tcPr>
            <w:tcW w:w="7284" w:type="dxa"/>
          </w:tcPr>
          <w:p w:rsidR="00BF7527" w:rsidRPr="004210FC" w:rsidRDefault="00BF7527" w:rsidP="00BF7527">
            <w:pPr>
              <w:tabs>
                <w:tab w:val="left" w:pos="6375"/>
              </w:tabs>
              <w:rPr>
                <w:b/>
                <w:bCs/>
                <w:szCs w:val="20"/>
                <w:lang w:val="ru-RU"/>
              </w:rPr>
            </w:pPr>
            <w:r w:rsidRPr="004210FC">
              <w:rPr>
                <w:b/>
                <w:bCs/>
                <w:szCs w:val="20"/>
                <w:lang w:val="ru-RU"/>
              </w:rPr>
              <w:t xml:space="preserve">Программа мероприятий </w:t>
            </w:r>
          </w:p>
        </w:tc>
      </w:tr>
      <w:tr w:rsidR="00BF7527" w:rsidRPr="003E0F0B" w:rsidTr="00FE6C97">
        <w:trPr>
          <w:trHeight w:val="1135"/>
        </w:trPr>
        <w:tc>
          <w:tcPr>
            <w:tcW w:w="1555" w:type="dxa"/>
          </w:tcPr>
          <w:p w:rsidR="00BF7527" w:rsidRPr="004210FC" w:rsidRDefault="00BF7527" w:rsidP="00BF7527">
            <w:pPr>
              <w:tabs>
                <w:tab w:val="left" w:pos="6375"/>
              </w:tabs>
              <w:rPr>
                <w:b/>
                <w:bCs/>
                <w:szCs w:val="20"/>
                <w:lang w:val="ru-RU"/>
              </w:rPr>
            </w:pPr>
            <w:r w:rsidRPr="004210FC">
              <w:rPr>
                <w:b/>
                <w:bCs/>
                <w:szCs w:val="20"/>
                <w:lang w:val="ru-RU"/>
              </w:rPr>
              <w:t>08.12.2014</w:t>
            </w:r>
          </w:p>
        </w:tc>
        <w:tc>
          <w:tcPr>
            <w:tcW w:w="1646" w:type="dxa"/>
            <w:vMerge w:val="restart"/>
          </w:tcPr>
          <w:p w:rsidR="00BF7527" w:rsidRPr="004210FC" w:rsidRDefault="00BF7527" w:rsidP="00BF7527">
            <w:pPr>
              <w:tabs>
                <w:tab w:val="left" w:pos="6375"/>
              </w:tabs>
              <w:rPr>
                <w:b/>
                <w:szCs w:val="20"/>
                <w:lang w:val="ru-RU"/>
              </w:rPr>
            </w:pPr>
            <w:r w:rsidRPr="004210FC">
              <w:rPr>
                <w:b/>
                <w:szCs w:val="20"/>
                <w:lang w:val="ru-RU"/>
              </w:rPr>
              <w:t>г. Катания (Италия)</w:t>
            </w:r>
          </w:p>
        </w:tc>
        <w:tc>
          <w:tcPr>
            <w:tcW w:w="7284" w:type="dxa"/>
          </w:tcPr>
          <w:p w:rsidR="00BF7527" w:rsidRPr="004210FC" w:rsidRDefault="00BF7527" w:rsidP="00BF7527">
            <w:pPr>
              <w:tabs>
                <w:tab w:val="left" w:pos="6375"/>
              </w:tabs>
              <w:rPr>
                <w:szCs w:val="20"/>
                <w:lang w:val="ru-RU"/>
              </w:rPr>
            </w:pPr>
            <w:r w:rsidRPr="004210FC">
              <w:rPr>
                <w:szCs w:val="20"/>
                <w:lang w:val="ru-RU"/>
              </w:rPr>
              <w:t>Прибытие делегаций в аэропорт, встреча, трансфер и размещение в гостинице</w:t>
            </w:r>
          </w:p>
          <w:p w:rsidR="00BF7527" w:rsidRPr="004210FC" w:rsidRDefault="00BF7527" w:rsidP="00BF7527">
            <w:pPr>
              <w:tabs>
                <w:tab w:val="left" w:pos="6375"/>
              </w:tabs>
              <w:rPr>
                <w:szCs w:val="20"/>
                <w:lang w:val="ru-RU"/>
              </w:rPr>
            </w:pPr>
            <w:r w:rsidRPr="004210FC">
              <w:rPr>
                <w:szCs w:val="20"/>
                <w:lang w:val="ru-RU"/>
              </w:rPr>
              <w:t>Деловой ужин, представление участников, предварительные переговоры.</w:t>
            </w:r>
          </w:p>
        </w:tc>
      </w:tr>
      <w:tr w:rsidR="00BF7527" w:rsidRPr="004210FC" w:rsidTr="00FE6C97">
        <w:trPr>
          <w:trHeight w:val="836"/>
        </w:trPr>
        <w:tc>
          <w:tcPr>
            <w:tcW w:w="1555" w:type="dxa"/>
          </w:tcPr>
          <w:p w:rsidR="00BF7527" w:rsidRPr="004210FC" w:rsidRDefault="00BF7527" w:rsidP="00BF7527">
            <w:pPr>
              <w:tabs>
                <w:tab w:val="left" w:pos="6375"/>
              </w:tabs>
              <w:rPr>
                <w:b/>
                <w:szCs w:val="20"/>
                <w:lang w:val="ru-RU"/>
              </w:rPr>
            </w:pPr>
            <w:r w:rsidRPr="004210FC">
              <w:rPr>
                <w:b/>
                <w:bCs/>
                <w:szCs w:val="20"/>
                <w:lang w:val="ru-RU"/>
              </w:rPr>
              <w:t>09-10.12.2014</w:t>
            </w:r>
          </w:p>
          <w:p w:rsidR="00BF7527" w:rsidRPr="004210FC" w:rsidRDefault="00BF7527" w:rsidP="00BF7527">
            <w:pPr>
              <w:tabs>
                <w:tab w:val="left" w:pos="6375"/>
              </w:tabs>
              <w:rPr>
                <w:b/>
                <w:szCs w:val="20"/>
                <w:lang w:val="ru-RU"/>
              </w:rPr>
            </w:pPr>
          </w:p>
        </w:tc>
        <w:tc>
          <w:tcPr>
            <w:tcW w:w="1646" w:type="dxa"/>
            <w:vMerge/>
          </w:tcPr>
          <w:p w:rsidR="00BF7527" w:rsidRPr="004210FC" w:rsidRDefault="00BF7527" w:rsidP="00BF7527">
            <w:pPr>
              <w:tabs>
                <w:tab w:val="left" w:pos="6375"/>
              </w:tabs>
              <w:rPr>
                <w:b/>
                <w:szCs w:val="20"/>
                <w:lang w:val="ru-RU"/>
              </w:rPr>
            </w:pPr>
          </w:p>
        </w:tc>
        <w:tc>
          <w:tcPr>
            <w:tcW w:w="7284" w:type="dxa"/>
          </w:tcPr>
          <w:p w:rsidR="00BF7527" w:rsidRPr="004210FC" w:rsidRDefault="00BF7527" w:rsidP="00BF7527">
            <w:pPr>
              <w:tabs>
                <w:tab w:val="left" w:pos="6375"/>
              </w:tabs>
              <w:rPr>
                <w:szCs w:val="20"/>
                <w:lang w:val="ru-RU"/>
              </w:rPr>
            </w:pPr>
            <w:r w:rsidRPr="004210FC">
              <w:rPr>
                <w:szCs w:val="20"/>
                <w:lang w:val="ru-RU"/>
              </w:rPr>
              <w:t>Индивидуальные бизнес-встречи по предварительным договоренностям</w:t>
            </w:r>
          </w:p>
          <w:p w:rsidR="00BF7527" w:rsidRPr="004210FC" w:rsidRDefault="00BF7527" w:rsidP="00BF7527">
            <w:pPr>
              <w:tabs>
                <w:tab w:val="left" w:pos="6375"/>
              </w:tabs>
              <w:rPr>
                <w:szCs w:val="20"/>
                <w:lang w:val="ru-RU"/>
              </w:rPr>
            </w:pPr>
            <w:r w:rsidRPr="004210FC">
              <w:rPr>
                <w:szCs w:val="20"/>
                <w:lang w:val="ru-RU"/>
              </w:rPr>
              <w:t>"В2В" – встречи, подписание соглашений</w:t>
            </w:r>
          </w:p>
        </w:tc>
      </w:tr>
      <w:tr w:rsidR="00BF7527" w:rsidRPr="003E0F0B" w:rsidTr="00FE6C97">
        <w:trPr>
          <w:trHeight w:val="1376"/>
        </w:trPr>
        <w:tc>
          <w:tcPr>
            <w:tcW w:w="1555" w:type="dxa"/>
          </w:tcPr>
          <w:p w:rsidR="00BF7527" w:rsidRPr="004210FC" w:rsidRDefault="00BF7527" w:rsidP="00BF7527">
            <w:pPr>
              <w:tabs>
                <w:tab w:val="left" w:pos="6375"/>
              </w:tabs>
              <w:rPr>
                <w:b/>
                <w:szCs w:val="20"/>
                <w:lang w:val="ru-RU"/>
              </w:rPr>
            </w:pPr>
            <w:r w:rsidRPr="004210FC">
              <w:rPr>
                <w:b/>
                <w:szCs w:val="20"/>
                <w:lang w:val="ru-RU"/>
              </w:rPr>
              <w:t>11.12.2014</w:t>
            </w:r>
          </w:p>
          <w:p w:rsidR="00BF7527" w:rsidRPr="004210FC" w:rsidRDefault="00BF7527" w:rsidP="00BF7527">
            <w:pPr>
              <w:tabs>
                <w:tab w:val="left" w:pos="6375"/>
              </w:tabs>
              <w:rPr>
                <w:b/>
                <w:i/>
                <w:szCs w:val="20"/>
                <w:lang w:val="ru-RU"/>
              </w:rPr>
            </w:pPr>
          </w:p>
        </w:tc>
        <w:tc>
          <w:tcPr>
            <w:tcW w:w="1646" w:type="dxa"/>
            <w:vMerge/>
          </w:tcPr>
          <w:p w:rsidR="00BF7527" w:rsidRPr="004210FC" w:rsidRDefault="00BF7527" w:rsidP="00BF7527">
            <w:pPr>
              <w:tabs>
                <w:tab w:val="left" w:pos="6375"/>
              </w:tabs>
              <w:rPr>
                <w:b/>
                <w:szCs w:val="20"/>
                <w:lang w:val="ru-RU"/>
              </w:rPr>
            </w:pPr>
          </w:p>
        </w:tc>
        <w:tc>
          <w:tcPr>
            <w:tcW w:w="7284" w:type="dxa"/>
          </w:tcPr>
          <w:p w:rsidR="00BF7527" w:rsidRPr="004210FC" w:rsidRDefault="00BF7527" w:rsidP="00BF7527">
            <w:pPr>
              <w:tabs>
                <w:tab w:val="left" w:pos="6375"/>
              </w:tabs>
              <w:rPr>
                <w:szCs w:val="20"/>
                <w:lang w:val="ru-RU"/>
              </w:rPr>
            </w:pPr>
            <w:r w:rsidRPr="004210FC">
              <w:rPr>
                <w:szCs w:val="20"/>
                <w:lang w:val="ru-RU"/>
              </w:rPr>
              <w:t xml:space="preserve">"Круглые столы"/панели (темы, утвержденные на текущий момент): </w:t>
            </w:r>
          </w:p>
          <w:p w:rsidR="00BF7527" w:rsidRPr="004210FC" w:rsidRDefault="00BF7527" w:rsidP="00BF7527">
            <w:pPr>
              <w:tabs>
                <w:tab w:val="left" w:pos="6375"/>
              </w:tabs>
              <w:rPr>
                <w:szCs w:val="20"/>
                <w:lang w:val="ru-RU"/>
              </w:rPr>
            </w:pPr>
            <w:r w:rsidRPr="004210FC">
              <w:rPr>
                <w:szCs w:val="20"/>
                <w:lang w:val="ru-RU"/>
              </w:rPr>
              <w:t>1. Сотрудничество в области производства продуктов агропрома: перспективы и направления сотрудничества в современной политической ситуации;</w:t>
            </w:r>
          </w:p>
          <w:p w:rsidR="00BF7527" w:rsidRPr="004210FC" w:rsidRDefault="00BF7527" w:rsidP="00BF7527">
            <w:pPr>
              <w:tabs>
                <w:tab w:val="left" w:pos="6375"/>
              </w:tabs>
              <w:rPr>
                <w:b/>
                <w:szCs w:val="20"/>
                <w:lang w:val="ru-RU"/>
              </w:rPr>
            </w:pPr>
            <w:r w:rsidRPr="004210FC">
              <w:rPr>
                <w:b/>
                <w:szCs w:val="20"/>
                <w:lang w:val="ru-RU"/>
              </w:rPr>
              <w:t>Всего возможно до 3-х тематических круглых столов</w:t>
            </w:r>
          </w:p>
        </w:tc>
      </w:tr>
      <w:tr w:rsidR="00BF7527" w:rsidRPr="003E0F0B" w:rsidTr="00FE6C97">
        <w:tc>
          <w:tcPr>
            <w:tcW w:w="1555" w:type="dxa"/>
          </w:tcPr>
          <w:p w:rsidR="00BF7527" w:rsidRPr="004210FC" w:rsidRDefault="00BF7527" w:rsidP="00BF7527">
            <w:pPr>
              <w:tabs>
                <w:tab w:val="left" w:pos="6375"/>
              </w:tabs>
              <w:rPr>
                <w:b/>
                <w:szCs w:val="20"/>
                <w:lang w:val="ru-RU"/>
              </w:rPr>
            </w:pPr>
            <w:r w:rsidRPr="004210FC">
              <w:rPr>
                <w:b/>
                <w:szCs w:val="20"/>
                <w:lang w:val="ru-RU"/>
              </w:rPr>
              <w:t>12.12.2014</w:t>
            </w:r>
          </w:p>
        </w:tc>
        <w:tc>
          <w:tcPr>
            <w:tcW w:w="1646" w:type="dxa"/>
            <w:vMerge/>
          </w:tcPr>
          <w:p w:rsidR="00BF7527" w:rsidRPr="004210FC" w:rsidRDefault="00BF7527" w:rsidP="00BF7527">
            <w:pPr>
              <w:tabs>
                <w:tab w:val="left" w:pos="6375"/>
              </w:tabs>
              <w:rPr>
                <w:b/>
                <w:szCs w:val="20"/>
                <w:lang w:val="ru-RU"/>
              </w:rPr>
            </w:pPr>
          </w:p>
        </w:tc>
        <w:tc>
          <w:tcPr>
            <w:tcW w:w="7284" w:type="dxa"/>
          </w:tcPr>
          <w:p w:rsidR="00BF7527" w:rsidRPr="004210FC" w:rsidRDefault="00BF7527" w:rsidP="00BF7527">
            <w:pPr>
              <w:tabs>
                <w:tab w:val="left" w:pos="6375"/>
              </w:tabs>
              <w:rPr>
                <w:szCs w:val="20"/>
                <w:lang w:val="ru-RU"/>
              </w:rPr>
            </w:pPr>
            <w:r w:rsidRPr="004210FC">
              <w:rPr>
                <w:szCs w:val="20"/>
                <w:lang w:val="ru-RU"/>
              </w:rPr>
              <w:t>Трансфер из гостиницы в аэропорт, вылет</w:t>
            </w:r>
          </w:p>
        </w:tc>
      </w:tr>
    </w:tbl>
    <w:p w:rsidR="00DA2E1E" w:rsidRPr="00BF7527" w:rsidRDefault="00DA2E1E">
      <w:pPr>
        <w:rPr>
          <w:lang w:val="ru-RU"/>
        </w:rPr>
      </w:pPr>
      <w:bookmarkStart w:id="0" w:name="_GoBack"/>
      <w:bookmarkEnd w:id="0"/>
    </w:p>
    <w:sectPr w:rsidR="00DA2E1E" w:rsidRPr="00BF7527" w:rsidSect="00FE6C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49"/>
    <w:rsid w:val="000A687D"/>
    <w:rsid w:val="003E0F0B"/>
    <w:rsid w:val="004210FC"/>
    <w:rsid w:val="005A0FFF"/>
    <w:rsid w:val="008E4281"/>
    <w:rsid w:val="009B3299"/>
    <w:rsid w:val="00BF7527"/>
    <w:rsid w:val="00CB2EDF"/>
    <w:rsid w:val="00DA2E1E"/>
    <w:rsid w:val="00EF7549"/>
    <w:rsid w:val="00FE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54023-DA75-415F-BB31-40C68495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527"/>
    <w:pPr>
      <w:spacing w:after="120" w:line="240" w:lineRule="auto"/>
    </w:pPr>
    <w:rPr>
      <w:rFonts w:ascii="Myriad Pro" w:eastAsia="Times New Roman" w:hAnsi="Myriad Pro" w:cs="Times New Roman"/>
      <w:sz w:val="20"/>
      <w:szCs w:val="24"/>
      <w:lang w:val="en-US" w:eastAsia="fr-FR"/>
    </w:rPr>
  </w:style>
  <w:style w:type="paragraph" w:styleId="1">
    <w:name w:val="heading 1"/>
    <w:basedOn w:val="a"/>
    <w:next w:val="a"/>
    <w:link w:val="10"/>
    <w:qFormat/>
    <w:rsid w:val="00BF7527"/>
    <w:pPr>
      <w:autoSpaceDE w:val="0"/>
      <w:autoSpaceDN w:val="0"/>
      <w:adjustRightInd w:val="0"/>
      <w:textAlignment w:val="center"/>
      <w:outlineLvl w:val="0"/>
    </w:pPr>
    <w:rPr>
      <w:rFonts w:ascii="Myriad Pro Black" w:hAnsi="Myriad Pro Black"/>
      <w:color w:val="006491"/>
      <w:sz w:val="22"/>
      <w:szCs w:val="20"/>
      <w:lang w:val="en-GB" w:eastAsia="en-GB"/>
    </w:rPr>
  </w:style>
  <w:style w:type="paragraph" w:styleId="3">
    <w:name w:val="heading 3"/>
    <w:basedOn w:val="a"/>
    <w:next w:val="a"/>
    <w:link w:val="30"/>
    <w:qFormat/>
    <w:rsid w:val="00BF7527"/>
    <w:pPr>
      <w:keepNext/>
      <w:spacing w:before="240" w:after="60"/>
      <w:outlineLvl w:val="2"/>
    </w:pPr>
    <w:rPr>
      <w:caps/>
      <w:color w:val="999999"/>
      <w:spacing w:val="4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527"/>
    <w:rPr>
      <w:rFonts w:ascii="Myriad Pro Black" w:eastAsia="Times New Roman" w:hAnsi="Myriad Pro Black" w:cs="Times New Roman"/>
      <w:color w:val="006491"/>
      <w:szCs w:val="20"/>
      <w:lang w:val="en-GB" w:eastAsia="en-GB"/>
    </w:rPr>
  </w:style>
  <w:style w:type="character" w:customStyle="1" w:styleId="30">
    <w:name w:val="Заголовок 3 Знак"/>
    <w:basedOn w:val="a0"/>
    <w:link w:val="3"/>
    <w:rsid w:val="00BF7527"/>
    <w:rPr>
      <w:rFonts w:ascii="Myriad Pro" w:eastAsia="Times New Roman" w:hAnsi="Myriad Pro" w:cs="Times New Roman"/>
      <w:caps/>
      <w:color w:val="999999"/>
      <w:spacing w:val="40"/>
      <w:sz w:val="20"/>
      <w:szCs w:val="26"/>
      <w:lang w:val="en-US" w:eastAsia="fr-FR"/>
    </w:rPr>
  </w:style>
  <w:style w:type="character" w:styleId="a3">
    <w:name w:val="Hyperlink"/>
    <w:uiPriority w:val="99"/>
    <w:unhideWhenUsed/>
    <w:rsid w:val="00BF7527"/>
    <w:rPr>
      <w:color w:val="0000FF"/>
      <w:u w:val="single"/>
    </w:rPr>
  </w:style>
  <w:style w:type="character" w:styleId="a4">
    <w:name w:val="Strong"/>
    <w:uiPriority w:val="22"/>
    <w:qFormat/>
    <w:rsid w:val="00BF7527"/>
    <w:rPr>
      <w:b/>
      <w:bCs/>
    </w:rPr>
  </w:style>
  <w:style w:type="character" w:customStyle="1" w:styleId="hps">
    <w:name w:val="hps"/>
    <w:basedOn w:val="a0"/>
    <w:rsid w:val="00BF7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Игорь Шестаков</cp:lastModifiedBy>
  <cp:revision>2</cp:revision>
  <dcterms:created xsi:type="dcterms:W3CDTF">2014-10-02T11:29:00Z</dcterms:created>
  <dcterms:modified xsi:type="dcterms:W3CDTF">2014-10-02T11:29:00Z</dcterms:modified>
</cp:coreProperties>
</file>